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AD2699"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1B6989"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5332C5"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0C45A2A2" w:rsidR="00E964A0" w:rsidRPr="00F94630" w:rsidRDefault="00F94630" w:rsidP="000B1A43">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Hồ</w:t>
            </w:r>
            <w:r w:rsidR="000B1A43">
              <w:rPr>
                <w:rFonts w:ascii="Times New Roman" w:hAnsi="Times New Roman"/>
                <w:bCs/>
                <w:i/>
                <w:iCs/>
                <w:sz w:val="26"/>
                <w:szCs w:val="26"/>
                <w:lang w:val="vi-VN"/>
              </w:rPr>
              <w:t xml:space="preserve"> Chí Minh, ngày</w:t>
            </w:r>
            <w:r>
              <w:rPr>
                <w:rFonts w:ascii="Times New Roman" w:hAnsi="Times New Roman"/>
                <w:bCs/>
                <w:i/>
                <w:iCs/>
                <w:sz w:val="26"/>
                <w:szCs w:val="26"/>
              </w:rPr>
              <w:t xml:space="preserve"> </w:t>
            </w:r>
            <w:r w:rsidR="000B1A43">
              <w:rPr>
                <w:rFonts w:ascii="Times New Roman" w:hAnsi="Times New Roman"/>
                <w:bCs/>
                <w:i/>
                <w:iCs/>
                <w:sz w:val="26"/>
                <w:szCs w:val="26"/>
              </w:rPr>
              <w:t>22</w:t>
            </w:r>
            <w:r w:rsidR="00E964A0" w:rsidRPr="00F94630">
              <w:rPr>
                <w:rFonts w:ascii="Times New Roman" w:hAnsi="Times New Roman"/>
                <w:bCs/>
                <w:i/>
                <w:iCs/>
                <w:sz w:val="26"/>
                <w:szCs w:val="26"/>
                <w:lang w:val="vi-VN"/>
              </w:rPr>
              <w:t xml:space="preserve"> tháng</w:t>
            </w:r>
            <w:r w:rsidR="000B1A43">
              <w:rPr>
                <w:rFonts w:ascii="Times New Roman" w:hAnsi="Times New Roman"/>
                <w:bCs/>
                <w:i/>
                <w:iCs/>
                <w:sz w:val="26"/>
                <w:szCs w:val="26"/>
              </w:rPr>
              <w:t xml:space="preserve"> 02 </w:t>
            </w:r>
            <w:r>
              <w:rPr>
                <w:rFonts w:ascii="Times New Roman" w:hAnsi="Times New Roman"/>
                <w:bCs/>
                <w:i/>
                <w:iCs/>
                <w:sz w:val="26"/>
                <w:szCs w:val="26"/>
                <w:lang w:val="vi-VN"/>
              </w:rPr>
              <w:t>nă</w:t>
            </w:r>
            <w:r>
              <w:rPr>
                <w:rFonts w:ascii="Times New Roman" w:hAnsi="Times New Roman"/>
                <w:bCs/>
                <w:i/>
                <w:iCs/>
                <w:sz w:val="26"/>
                <w:szCs w:val="26"/>
              </w:rPr>
              <w:t>m 20</w:t>
            </w:r>
            <w:r w:rsidR="000B1A43">
              <w:rPr>
                <w:rFonts w:ascii="Times New Roman" w:hAnsi="Times New Roman"/>
                <w:bCs/>
                <w:i/>
                <w:iCs/>
                <w:sz w:val="26"/>
                <w:szCs w:val="26"/>
              </w:rPr>
              <w:t>20</w:t>
            </w:r>
          </w:p>
        </w:tc>
      </w:tr>
    </w:tbl>
    <w:p w14:paraId="1134D273" w14:textId="77777777" w:rsidR="00E964A0" w:rsidRDefault="00E964A0" w:rsidP="00D06AFC">
      <w:pPr>
        <w:pStyle w:val="Title"/>
        <w:spacing w:line="288" w:lineRule="auto"/>
        <w:rPr>
          <w:b/>
          <w:bCs/>
          <w:sz w:val="22"/>
          <w:szCs w:val="28"/>
        </w:rPr>
      </w:pPr>
    </w:p>
    <w:p w14:paraId="6AC8A786" w14:textId="77777777" w:rsidR="00F94630" w:rsidRPr="00F94630" w:rsidRDefault="00F94630" w:rsidP="00D06AFC">
      <w:pPr>
        <w:pStyle w:val="Title"/>
        <w:spacing w:line="288" w:lineRule="auto"/>
        <w:rPr>
          <w:b/>
          <w:bCs/>
          <w:sz w:val="22"/>
          <w:szCs w:val="28"/>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154E1547" w14:textId="7B8711D3" w:rsidR="00A52083" w:rsidRPr="00A52083" w:rsidRDefault="00E964A0" w:rsidP="00674C89">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674C89" w:rsidRPr="00674C89">
        <w:t xml:space="preserve"> </w:t>
      </w:r>
      <w:r w:rsidR="00674C89" w:rsidRPr="00674C89">
        <w:rPr>
          <w:rFonts w:ascii="Times New Roman" w:hAnsi="Times New Roman"/>
          <w:sz w:val="28"/>
          <w:szCs w:val="28"/>
        </w:rPr>
        <w:t>Một số biện pháp tích cực nâng cao năng lực ứng dụng tư duy thuật giải trong dạy học chủ đề Nguyên hàm tích phân cho học sinh hệ Trung cấp chuyên nghiệp</w:t>
      </w:r>
    </w:p>
    <w:p w14:paraId="1C7C2B4C" w14:textId="5532B2AD"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A52083">
        <w:rPr>
          <w:rFonts w:ascii="Times New Roman" w:hAnsi="Times New Roman"/>
          <w:sz w:val="28"/>
          <w:szCs w:val="28"/>
        </w:rPr>
        <w:tab/>
      </w:r>
    </w:p>
    <w:p w14:paraId="6295B269" w14:textId="0C3BEEF6"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14:paraId="23EA6201" w14:textId="01B0B13D"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0B1A43">
        <w:rPr>
          <w:rFonts w:ascii="Times New Roman" w:hAnsi="Times New Roman"/>
          <w:sz w:val="28"/>
          <w:szCs w:val="28"/>
        </w:rPr>
        <w:t xml:space="preserve"> Nguyễn Ngọc Quỳnh</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77777777" w:rsidR="00E964A0" w:rsidRPr="000B1A43" w:rsidRDefault="00E964A0" w:rsidP="00D06AFC">
            <w:pPr>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mới: </w:t>
            </w:r>
            <w:r w:rsidRPr="000B1A43">
              <w:rPr>
                <w:rFonts w:ascii="Times New Roman" w:eastAsia="Times New Roman" w:hAnsi="Times New Roman"/>
                <w:b/>
                <w:sz w:val="28"/>
                <w:szCs w:val="28"/>
              </w:rPr>
              <w:tab/>
            </w:r>
          </w:p>
          <w:p w14:paraId="4CA6EBA8" w14:textId="1D863A22" w:rsidR="00E964A0" w:rsidRPr="00A73A31" w:rsidRDefault="006A7724" w:rsidP="006A7724">
            <w:pPr>
              <w:tabs>
                <w:tab w:val="left" w:pos="1462"/>
                <w:tab w:val="left" w:pos="2902"/>
                <w:tab w:val="left" w:pos="4342"/>
              </w:tabs>
              <w:spacing w:after="0" w:line="288" w:lineRule="auto"/>
              <w:rPr>
                <w:rFonts w:ascii="Times New Roman" w:eastAsia="Times New Roman" w:hAnsi="Times New Roman"/>
                <w:sz w:val="18"/>
                <w:szCs w:val="28"/>
              </w:rPr>
            </w:pPr>
            <w:r>
              <w:rPr>
                <w:rFonts w:ascii="Times New Roman" w:eastAsia="Times New Roman" w:hAnsi="Times New Roman"/>
                <w:sz w:val="28"/>
                <w:szCs w:val="28"/>
              </w:rPr>
              <w:t>Nội dung của từng thuật giải, từng phương pháp giải toán tích phân đề cập trong SKKN không mới, nhìn chung là xoay quanh phương pháp biến đổi và đặt biến số khá phổ biến, tuy nhiên tác giả đã hệ thống hóa, tập hợp các phương pháp, thuật giải đối với toán tích phần kèm theo các ví dụ minh họa với các bước, các dạng cụ thể cũng là một điểm mới của SKKN</w:t>
            </w:r>
            <w:r w:rsidR="00E964A0" w:rsidRPr="00B80DA8">
              <w:rPr>
                <w:rFonts w:ascii="Times New Roman" w:eastAsia="Times New Roman" w:hAnsi="Times New Roman"/>
                <w:sz w:val="28"/>
                <w:szCs w:val="28"/>
              </w:rPr>
              <w:tab/>
            </w:r>
            <w:r w:rsidR="00E964A0" w:rsidRPr="00B80DA8">
              <w:rPr>
                <w:rFonts w:ascii="Times New Roman" w:eastAsia="Times New Roman" w:hAnsi="Times New Roman"/>
                <w:sz w:val="28"/>
                <w:szCs w:val="28"/>
              </w:rPr>
              <w:tab/>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3D9FD532" w:rsidR="00E964A0" w:rsidRPr="00B80DA8" w:rsidRDefault="006A7724"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32EB61E7" w:rsidR="00E964A0" w:rsidRPr="000B1A43" w:rsidRDefault="006A7724" w:rsidP="00D06AFC">
            <w:pPr>
              <w:tabs>
                <w:tab w:val="right" w:leader="dot" w:pos="5602"/>
              </w:tabs>
              <w:spacing w:after="0" w:line="288" w:lineRule="auto"/>
              <w:rPr>
                <w:rFonts w:ascii="Times New Roman" w:eastAsia="Times New Roman" w:hAnsi="Times New Roman"/>
                <w:b/>
                <w:sz w:val="28"/>
                <w:szCs w:val="28"/>
              </w:rPr>
            </w:pPr>
            <w:r>
              <w:rPr>
                <w:rFonts w:ascii="Times New Roman" w:eastAsia="Times New Roman" w:hAnsi="Times New Roman"/>
                <w:b/>
                <w:sz w:val="28"/>
                <w:szCs w:val="28"/>
              </w:rPr>
              <w:t>Tính khoa học:</w:t>
            </w:r>
          </w:p>
          <w:p w14:paraId="61A878EF" w14:textId="57F649E0"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6A7724">
              <w:rPr>
                <w:rFonts w:ascii="Times New Roman" w:eastAsia="Times New Roman" w:hAnsi="Times New Roman"/>
                <w:sz w:val="28"/>
                <w:szCs w:val="28"/>
              </w:rPr>
              <w:t xml:space="preserve">SKKN có tính khoa học khi tác giả đi phân tích từ lý thuyết, đến thực tiễn và đến các ví dụ minh họa, từ các phương pháp, đến biện pháp, </w:t>
            </w:r>
            <w:r w:rsidR="0093707B">
              <w:rPr>
                <w:rFonts w:ascii="Times New Roman" w:eastAsia="Times New Roman" w:hAnsi="Times New Roman"/>
                <w:sz w:val="28"/>
                <w:szCs w:val="28"/>
              </w:rPr>
              <w:t xml:space="preserve">Bài 6 trang 16 dường như tác giả đã giải sai, </w:t>
            </w:r>
            <w:r w:rsidR="00C90FA4">
              <w:rPr>
                <w:rFonts w:ascii="Times New Roman" w:eastAsia="Times New Roman" w:hAnsi="Times New Roman"/>
                <w:sz w:val="28"/>
                <w:szCs w:val="28"/>
              </w:rPr>
              <w:t>đồng thời tác giả cần chỉnh các số chỉ mục cho đúng VD: trang 27 là 2.5 nhưng trang 29 lại là 2.4, trang 33 có 2 mục đều là d.</w:t>
            </w:r>
          </w:p>
          <w:p w14:paraId="17344F07"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5757509C" w:rsidR="00E964A0" w:rsidRPr="00B80DA8" w:rsidRDefault="00DB24F1"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E964A0"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77777777" w:rsidR="00E964A0" w:rsidRPr="000B1A43"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Tính thực tiễn</w:t>
            </w:r>
            <w:r w:rsidR="00DC6F41" w:rsidRPr="000B1A43">
              <w:rPr>
                <w:rFonts w:ascii="Times New Roman" w:eastAsia="Times New Roman" w:hAnsi="Times New Roman"/>
                <w:b/>
                <w:sz w:val="28"/>
                <w:szCs w:val="28"/>
              </w:rPr>
              <w:t>,</w:t>
            </w:r>
            <w:r w:rsidRPr="000B1A43">
              <w:rPr>
                <w:rFonts w:ascii="Times New Roman" w:eastAsia="Times New Roman" w:hAnsi="Times New Roman"/>
                <w:b/>
                <w:sz w:val="28"/>
                <w:szCs w:val="28"/>
              </w:rPr>
              <w:t xml:space="preserve"> </w:t>
            </w:r>
            <w:r w:rsidR="00DC6F41" w:rsidRPr="000B1A43">
              <w:rPr>
                <w:rFonts w:ascii="Times New Roman" w:eastAsia="Times New Roman" w:hAnsi="Times New Roman"/>
                <w:b/>
                <w:sz w:val="28"/>
                <w:szCs w:val="28"/>
              </w:rPr>
              <w:t>phạm vi áp dụng</w:t>
            </w:r>
            <w:r w:rsidRPr="000B1A43">
              <w:rPr>
                <w:rFonts w:ascii="Times New Roman" w:eastAsia="Times New Roman" w:hAnsi="Times New Roman"/>
                <w:b/>
                <w:sz w:val="28"/>
                <w:szCs w:val="28"/>
              </w:rPr>
              <w:t xml:space="preserve">: </w:t>
            </w:r>
          </w:p>
          <w:p w14:paraId="51E96F88" w14:textId="1FD2FDE7"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C90FA4">
              <w:rPr>
                <w:rFonts w:ascii="Times New Roman" w:eastAsia="Times New Roman" w:hAnsi="Times New Roman"/>
                <w:sz w:val="28"/>
                <w:szCs w:val="28"/>
              </w:rPr>
              <w:t>SKKN có nhiều thuật giải có thể giúp học sinh áp dụng giải toán tích phân dễ hơn, tuy nhiên SKKN nêu là cho việc giảng dạy hệ trung cấp chuyên nghiệp, nhưng hệ đào tạo này ở trường đã không còn vì vậy tác giả cần điều chỉnh lại.</w:t>
            </w:r>
          </w:p>
          <w:p w14:paraId="0368A7E0"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lastRenderedPageBreak/>
              <w:t>20</w:t>
            </w:r>
          </w:p>
        </w:tc>
        <w:tc>
          <w:tcPr>
            <w:tcW w:w="1093" w:type="dxa"/>
            <w:vAlign w:val="center"/>
          </w:tcPr>
          <w:p w14:paraId="620335F2" w14:textId="00D0981A" w:rsidR="00E964A0" w:rsidRPr="00B80DA8" w:rsidRDefault="00DB24F1"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lastRenderedPageBreak/>
              <w:t>d.</w:t>
            </w:r>
          </w:p>
        </w:tc>
        <w:tc>
          <w:tcPr>
            <w:tcW w:w="6682" w:type="dxa"/>
          </w:tcPr>
          <w:p w14:paraId="340D4B55" w14:textId="77777777" w:rsidR="00E964A0" w:rsidRPr="000B1A43"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hiệu quả: </w:t>
            </w:r>
          </w:p>
          <w:p w14:paraId="62DA4D46" w14:textId="7487431F"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C90FA4">
              <w:rPr>
                <w:rFonts w:ascii="Times New Roman" w:eastAsia="Times New Roman" w:hAnsi="Times New Roman"/>
                <w:sz w:val="28"/>
                <w:szCs w:val="28"/>
              </w:rPr>
              <w:t>Một vài biện pháp và thuật giải được tác giả nêu phù hợp với hệ trung cấp của trường, có thể giúp các em học toán tích phân tốt hơn, tuy nhiên một số thuật giải và ví dụ sẽ là rất khó đối với HS trung cấp vì vậy mà khiến cho hiệu quả của SKK chưa cao.</w:t>
            </w:r>
          </w:p>
          <w:p w14:paraId="6BD3610D" w14:textId="77777777" w:rsidR="00E964A0" w:rsidRPr="00A73A31" w:rsidRDefault="00E964A0" w:rsidP="00D06AFC">
            <w:pPr>
              <w:tabs>
                <w:tab w:val="right" w:leader="dot" w:pos="5602"/>
              </w:tabs>
              <w:spacing w:after="0" w:line="288" w:lineRule="auto"/>
              <w:rPr>
                <w:rFonts w:ascii="Times New Roman" w:eastAsia="Times New Roman" w:hAnsi="Times New Roman"/>
                <w:sz w:val="20"/>
                <w:szCs w:val="28"/>
              </w:rPr>
            </w:pP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3B192BB5" w14:textId="25E63591" w:rsidR="00E964A0" w:rsidRPr="00B80DA8" w:rsidRDefault="00DB24F1" w:rsidP="00DB24F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25</w:t>
            </w:r>
          </w:p>
        </w:tc>
      </w:tr>
      <w:tr w:rsidR="00E964A0"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Hình thức</w:t>
            </w:r>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7693AFCF" w:rsidR="00E964A0" w:rsidRPr="00B80DA8" w:rsidRDefault="008D0CBE"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Bài viết trình bày đẹp, rõ ràng, nhưng</w:t>
            </w:r>
            <w:r w:rsidR="000B1A43">
              <w:rPr>
                <w:rFonts w:ascii="Times New Roman" w:eastAsia="Times New Roman" w:hAnsi="Times New Roman"/>
                <w:sz w:val="28"/>
                <w:szCs w:val="28"/>
              </w:rPr>
              <w:t xml:space="preserve"> </w:t>
            </w:r>
            <w:r>
              <w:rPr>
                <w:rFonts w:ascii="Times New Roman" w:eastAsia="Times New Roman" w:hAnsi="Times New Roman"/>
                <w:sz w:val="28"/>
                <w:szCs w:val="28"/>
              </w:rPr>
              <w:t>Tác giả đóng trang nhầm từ trang 5-8 vì vậy làm người đọc bối rối, khó hiểu</w:t>
            </w:r>
            <w:r w:rsidR="00DB24F1">
              <w:rPr>
                <w:rFonts w:ascii="Times New Roman" w:eastAsia="Times New Roman" w:hAnsi="Times New Roman"/>
                <w:sz w:val="28"/>
                <w:szCs w:val="28"/>
              </w:rPr>
              <w:t>, cách đánh chỉ mục cũng có chỗ sai sót</w:t>
            </w:r>
          </w:p>
          <w:p w14:paraId="638B8745" w14:textId="77777777"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21C1573C" w:rsidR="00E964A0" w:rsidRPr="00B80DA8" w:rsidRDefault="00DB24F1"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5</w:t>
            </w:r>
          </w:p>
        </w:tc>
      </w:tr>
      <w:tr w:rsidR="00E964A0" w:rsidRPr="00B80DA8" w14:paraId="4E509D0B" w14:textId="77777777" w:rsidTr="004D43F5">
        <w:trPr>
          <w:trHeight w:val="485"/>
          <w:jc w:val="center"/>
        </w:trPr>
        <w:tc>
          <w:tcPr>
            <w:tcW w:w="7448" w:type="dxa"/>
            <w:gridSpan w:val="2"/>
            <w:vAlign w:val="center"/>
          </w:tcPr>
          <w:p w14:paraId="120F8FFC" w14:textId="77777777"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0246826A" w:rsidR="00E964A0" w:rsidRPr="00B80DA8" w:rsidRDefault="00DB24F1"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68</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5A59E0B" w14:textId="4B5C636B" w:rsidR="00E964A0" w:rsidRDefault="00E964A0" w:rsidP="009933EB">
      <w:pPr>
        <w:rPr>
          <w:rFonts w:ascii="Times New Roman" w:hAnsi="Times New Roman"/>
          <w:bCs/>
          <w:i/>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r w:rsidRPr="009A59A6">
        <w:rPr>
          <w:rFonts w:ascii="Times New Roman" w:hAnsi="Times New Roman"/>
          <w:bCs/>
          <w:i/>
          <w:sz w:val="28"/>
          <w:szCs w:val="28"/>
        </w:rPr>
        <w:t>(</w:t>
      </w:r>
      <w:r w:rsidRPr="009A59A6">
        <w:rPr>
          <w:rFonts w:ascii="Times New Roman" w:hAnsi="Times New Roman"/>
          <w:b/>
          <w:bCs/>
          <w:i/>
          <w:sz w:val="28"/>
          <w:szCs w:val="28"/>
        </w:rPr>
        <w:t>căn cứ vào thuyết minh, bằng chứng, tài liệu nộp kèm theo sáng kiến</w:t>
      </w:r>
      <w:r w:rsidRPr="009A59A6">
        <w:rPr>
          <w:rFonts w:ascii="Times New Roman" w:hAnsi="Times New Roman"/>
          <w:bCs/>
          <w:i/>
          <w:sz w:val="28"/>
          <w:szCs w:val="28"/>
        </w:rPr>
        <w:t>)</w:t>
      </w:r>
    </w:p>
    <w:p w14:paraId="285409F5" w14:textId="508F9452"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9E66AF">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B0EC12A" w14:textId="404B5B18"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DB24F1">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58D3EA91"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DB24F1">
        <w:rPr>
          <w:rFonts w:ascii="Times New Roman" w:eastAsia="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14:paraId="067BA9C6" w14:textId="6C3131A7" w:rsidR="00DB24F1" w:rsidRPr="009A59A6" w:rsidRDefault="00DB24F1"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SKKN đã chỉ ra được những hạn chế của việc học toán tích phân của HS từ đó đề xuất các biện pháp góp phần nâng cao được hiệu quả học toán tích phân của các em với nhiều ví dụ minh họa, tuy nhiên tác giả còn có biểu hiện lẫn lộn giữa các hệ đào tạo trung cấp của trường (trung cấp, trung cấp chuyên nghiệp, trung cấp nghề)</w:t>
      </w:r>
      <w:r w:rsidR="00C85B47">
        <w:rPr>
          <w:rFonts w:ascii="Times New Roman" w:hAnsi="Times New Roman"/>
          <w:sz w:val="28"/>
          <w:szCs w:val="28"/>
        </w:rPr>
        <w:t xml:space="preserve"> trước đây và hiện nay. Ngoài ra tác giải nên chọn lọc một số thuật giải và biện pháp phù hợp hơn với HS trung cấp vì trong bài viết có nhiều </w:t>
      </w:r>
      <w:r w:rsidR="004463B2">
        <w:rPr>
          <w:rFonts w:ascii="Times New Roman" w:hAnsi="Times New Roman"/>
          <w:sz w:val="28"/>
          <w:szCs w:val="28"/>
        </w:rPr>
        <w:t>ví dụ</w:t>
      </w:r>
      <w:r w:rsidR="00C85B47">
        <w:rPr>
          <w:rFonts w:ascii="Times New Roman" w:hAnsi="Times New Roman"/>
          <w:sz w:val="28"/>
          <w:szCs w:val="28"/>
        </w:rPr>
        <w:t xml:space="preserve"> và thuật giải là khá khó đối với trình độ của các em.</w:t>
      </w:r>
    </w:p>
    <w:p w14:paraId="54A48BEE" w14:textId="77777777" w:rsidR="00E964A0" w:rsidRPr="009A59A6" w:rsidRDefault="00E964A0" w:rsidP="00746064">
      <w:pPr>
        <w:pStyle w:val="ListParagraph"/>
        <w:numPr>
          <w:ilvl w:val="0"/>
          <w:numId w:val="32"/>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0C711902" w:rsidR="00E964A0" w:rsidRPr="00147B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DB24F1" w:rsidRPr="009A59A6">
        <w:rPr>
          <w:rFonts w:ascii="Times New Roman" w:hAnsi="Times New Roman"/>
          <w:sz w:val="28"/>
          <w:szCs w:val="28"/>
        </w:rPr>
        <w:sym w:font="Wingdings" w:char="F06F"/>
      </w:r>
      <w:r w:rsidR="00A52083">
        <w:t xml:space="preserve">  </w:t>
      </w:r>
      <w:r w:rsidRPr="00147BA6">
        <w:rPr>
          <w:rFonts w:ascii="Times New Roman" w:hAnsi="Times New Roman"/>
          <w:sz w:val="28"/>
          <w:szCs w:val="28"/>
        </w:rPr>
        <w:t xml:space="preserve">Không </w:t>
      </w:r>
      <w:r w:rsidR="00DB24F1">
        <w:rPr>
          <w:rFonts w:ascii="Times New Roman" w:eastAsia="Times New Roman" w:hAnsi="Times New Roman"/>
          <w:sz w:val="28"/>
          <w:szCs w:val="28"/>
        </w:rPr>
        <w:sym w:font="Wingdings" w:char="F078"/>
      </w:r>
    </w:p>
    <w:p w14:paraId="56709801" w14:textId="514C2041"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9933EB">
        <w:rPr>
          <w:rFonts w:ascii="Times New Roman" w:eastAsia="Times New Roman" w:hAnsi="Times New Roman"/>
          <w:sz w:val="28"/>
          <w:szCs w:val="28"/>
        </w:rPr>
        <w:sym w:font="Wingdings" w:char="F078"/>
      </w:r>
    </w:p>
    <w:p w14:paraId="388432CF" w14:textId="5F50AD23"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9933EB">
        <w:rPr>
          <w:rFonts w:ascii="Times New Roman" w:eastAsia="Times New Roman" w:hAnsi="Times New Roman"/>
          <w:sz w:val="28"/>
          <w:szCs w:val="28"/>
        </w:rPr>
        <w:sym w:font="Wingdings" w:char="F078"/>
      </w:r>
      <w:bookmarkStart w:id="0" w:name="_GoBack"/>
      <w:bookmarkEnd w:id="0"/>
    </w:p>
    <w:p w14:paraId="429DFDE0" w14:textId="77777777" w:rsidR="00E964A0" w:rsidRPr="009A59A6" w:rsidRDefault="00E964A0" w:rsidP="00746064">
      <w:pPr>
        <w:pStyle w:val="ListParagraph"/>
        <w:spacing w:after="0" w:line="288" w:lineRule="auto"/>
        <w:ind w:left="450" w:hanging="45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14:paraId="42214993" w14:textId="7CB0ABA0"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0B1A43">
        <w:rPr>
          <w:rFonts w:ascii="Times New Roman" w:hAnsi="Times New Roman"/>
          <w:i/>
          <w:iCs/>
          <w:sz w:val="28"/>
          <w:szCs w:val="28"/>
        </w:rPr>
        <w:t xml:space="preserve">22 </w:t>
      </w:r>
      <w:r w:rsidRPr="009A59A6">
        <w:rPr>
          <w:rFonts w:ascii="Times New Roman" w:hAnsi="Times New Roman"/>
          <w:i/>
          <w:iCs/>
          <w:sz w:val="28"/>
          <w:szCs w:val="28"/>
        </w:rPr>
        <w:t xml:space="preserve">tháng </w:t>
      </w:r>
      <w:r w:rsidR="000B1A43">
        <w:rPr>
          <w:rFonts w:ascii="Times New Roman" w:hAnsi="Times New Roman"/>
          <w:i/>
          <w:iCs/>
          <w:sz w:val="28"/>
          <w:szCs w:val="28"/>
        </w:rPr>
        <w:t>02</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0B1A43">
        <w:rPr>
          <w:rFonts w:ascii="Times New Roman" w:hAnsi="Times New Roman"/>
          <w:i/>
          <w:iCs/>
          <w:sz w:val="28"/>
          <w:szCs w:val="28"/>
        </w:rPr>
        <w:t>2020</w:t>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6516B005" w14:textId="740E8F1A" w:rsidR="001A7A38" w:rsidRPr="000B1A43" w:rsidRDefault="000B1A43" w:rsidP="000B1A43">
      <w:pPr>
        <w:pStyle w:val="Heading1"/>
        <w:spacing w:before="0" w:line="288" w:lineRule="auto"/>
        <w:ind w:left="5040" w:firstLine="720"/>
        <w:rPr>
          <w:rFonts w:ascii="Times New Roman" w:hAnsi="Times New Roman"/>
          <w:color w:val="auto"/>
        </w:rPr>
      </w:pPr>
      <w:r w:rsidRPr="000B1A43">
        <w:rPr>
          <w:rFonts w:ascii="Times New Roman" w:hAnsi="Times New Roman"/>
          <w:color w:val="auto"/>
        </w:rPr>
        <w:t>Nguyễn Ngọc Quỳnh</w:t>
      </w:r>
    </w:p>
    <w:p w14:paraId="0A0BB8CA" w14:textId="77777777" w:rsidR="00E964A0" w:rsidRPr="000B1A43" w:rsidRDefault="00E964A0" w:rsidP="000B1A43">
      <w:pPr>
        <w:pStyle w:val="Heading1"/>
        <w:spacing w:before="0" w:line="288" w:lineRule="auto"/>
        <w:ind w:left="2880" w:firstLine="720"/>
        <w:rPr>
          <w:rFonts w:ascii="Times New Roman" w:hAnsi="Times New Roman"/>
          <w:color w:val="auto"/>
        </w:rPr>
      </w:pPr>
    </w:p>
    <w:p w14:paraId="7EBCE203" w14:textId="77777777"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D4E2C" w14:textId="77777777" w:rsidR="00D82498" w:rsidRDefault="00D82498" w:rsidP="00FC17C6">
      <w:pPr>
        <w:spacing w:after="0" w:line="240" w:lineRule="auto"/>
      </w:pPr>
      <w:r>
        <w:separator/>
      </w:r>
    </w:p>
  </w:endnote>
  <w:endnote w:type="continuationSeparator" w:id="0">
    <w:p w14:paraId="683577F6" w14:textId="77777777" w:rsidR="00D82498" w:rsidRDefault="00D82498"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C09D7" w14:textId="0903123A" w:rsidR="00AF3DB4" w:rsidRDefault="00705F2B">
    <w:pPr>
      <w:pStyle w:val="Footer"/>
      <w:jc w:val="right"/>
    </w:pPr>
    <w:r>
      <w:fldChar w:fldCharType="begin"/>
    </w:r>
    <w:r>
      <w:instrText xml:space="preserve"> PAGE   \* MERGEFORMAT </w:instrText>
    </w:r>
    <w:r>
      <w:fldChar w:fldCharType="separate"/>
    </w:r>
    <w:r w:rsidR="009933EB">
      <w:rPr>
        <w:noProof/>
      </w:rPr>
      <w:t>2</w:t>
    </w:r>
    <w:r>
      <w:rPr>
        <w:noProof/>
      </w:rPr>
      <w:fldChar w:fldCharType="end"/>
    </w:r>
  </w:p>
  <w:p w14:paraId="11A24BEF" w14:textId="77777777" w:rsidR="00AF3DB4" w:rsidRDefault="00D8249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40D1F" w14:textId="77777777" w:rsidR="00D82498" w:rsidRDefault="00D82498" w:rsidP="00FC17C6">
      <w:pPr>
        <w:spacing w:after="0" w:line="240" w:lineRule="auto"/>
      </w:pPr>
      <w:r>
        <w:separator/>
      </w:r>
    </w:p>
  </w:footnote>
  <w:footnote w:type="continuationSeparator" w:id="0">
    <w:p w14:paraId="0A007185" w14:textId="77777777" w:rsidR="00D82498" w:rsidRDefault="00D82498"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15:restartNumberingAfterBreak="0">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1A43"/>
    <w:rsid w:val="000B434E"/>
    <w:rsid w:val="000B6E0B"/>
    <w:rsid w:val="000D3888"/>
    <w:rsid w:val="0010246F"/>
    <w:rsid w:val="00170B11"/>
    <w:rsid w:val="001A3A80"/>
    <w:rsid w:val="001A7A38"/>
    <w:rsid w:val="001D0538"/>
    <w:rsid w:val="001E60C0"/>
    <w:rsid w:val="001E7962"/>
    <w:rsid w:val="00271C69"/>
    <w:rsid w:val="002B3A3B"/>
    <w:rsid w:val="003202E0"/>
    <w:rsid w:val="00377182"/>
    <w:rsid w:val="003D09E9"/>
    <w:rsid w:val="003D500B"/>
    <w:rsid w:val="003D7A1B"/>
    <w:rsid w:val="004463B2"/>
    <w:rsid w:val="00452F7D"/>
    <w:rsid w:val="00481501"/>
    <w:rsid w:val="004A4F5C"/>
    <w:rsid w:val="004D43F5"/>
    <w:rsid w:val="004E1457"/>
    <w:rsid w:val="0052511B"/>
    <w:rsid w:val="0053024A"/>
    <w:rsid w:val="00535B2A"/>
    <w:rsid w:val="0054150E"/>
    <w:rsid w:val="00577B3F"/>
    <w:rsid w:val="005D2494"/>
    <w:rsid w:val="005E6700"/>
    <w:rsid w:val="00633979"/>
    <w:rsid w:val="006651A7"/>
    <w:rsid w:val="00674C89"/>
    <w:rsid w:val="006815D3"/>
    <w:rsid w:val="006A7724"/>
    <w:rsid w:val="00705F2B"/>
    <w:rsid w:val="00742AF0"/>
    <w:rsid w:val="00746064"/>
    <w:rsid w:val="00764CEA"/>
    <w:rsid w:val="00812FCD"/>
    <w:rsid w:val="008262EA"/>
    <w:rsid w:val="008957E2"/>
    <w:rsid w:val="008D0CBE"/>
    <w:rsid w:val="00910412"/>
    <w:rsid w:val="0093707B"/>
    <w:rsid w:val="009720EC"/>
    <w:rsid w:val="009933EB"/>
    <w:rsid w:val="009B296B"/>
    <w:rsid w:val="009C31E4"/>
    <w:rsid w:val="009E66AF"/>
    <w:rsid w:val="00A52083"/>
    <w:rsid w:val="00A55D1C"/>
    <w:rsid w:val="00A73A31"/>
    <w:rsid w:val="00AC6D7C"/>
    <w:rsid w:val="00AC7D66"/>
    <w:rsid w:val="00AD126E"/>
    <w:rsid w:val="00AD2699"/>
    <w:rsid w:val="00AD7289"/>
    <w:rsid w:val="00AE3327"/>
    <w:rsid w:val="00B20FDE"/>
    <w:rsid w:val="00B212C6"/>
    <w:rsid w:val="00B27FB7"/>
    <w:rsid w:val="00B55D0C"/>
    <w:rsid w:val="00C06B83"/>
    <w:rsid w:val="00C53F8B"/>
    <w:rsid w:val="00C85B47"/>
    <w:rsid w:val="00C90FA4"/>
    <w:rsid w:val="00CD19CF"/>
    <w:rsid w:val="00D06AFC"/>
    <w:rsid w:val="00D218C1"/>
    <w:rsid w:val="00D46B3C"/>
    <w:rsid w:val="00D72074"/>
    <w:rsid w:val="00D82336"/>
    <w:rsid w:val="00D82498"/>
    <w:rsid w:val="00D87378"/>
    <w:rsid w:val="00DB24F1"/>
    <w:rsid w:val="00DC6F41"/>
    <w:rsid w:val="00DE71E6"/>
    <w:rsid w:val="00E00766"/>
    <w:rsid w:val="00E02A6D"/>
    <w:rsid w:val="00E15186"/>
    <w:rsid w:val="00E964A0"/>
    <w:rsid w:val="00F57DA8"/>
    <w:rsid w:val="00F66B71"/>
    <w:rsid w:val="00F94630"/>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1CF3B643-8C90-4370-96C2-CE8E2F01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3</Pages>
  <Words>462</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13</cp:revision>
  <cp:lastPrinted>2019-02-19T01:00:00Z</cp:lastPrinted>
  <dcterms:created xsi:type="dcterms:W3CDTF">2019-02-20T06:20:00Z</dcterms:created>
  <dcterms:modified xsi:type="dcterms:W3CDTF">2020-02-23T19:26:00Z</dcterms:modified>
</cp:coreProperties>
</file>